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" w:eastAsiaTheme="minorHAnsi" w:hAnsi="Courier" w:cs="Courier"/>
          <w:sz w:val="24"/>
          <w:szCs w:val="24"/>
        </w:rPr>
      </w:pPr>
    </w:p>
    <w:p w:rsid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" w:eastAsiaTheme="minorHAnsi" w:hAnsi="Courier" w:cs="Courier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DECRETO Nº 001/2020 </w:t>
      </w: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Sossego/PB, </w:t>
      </w:r>
      <w:r w:rsidR="00D3003D">
        <w:rPr>
          <w:rFonts w:ascii="Courier New" w:eastAsiaTheme="minorHAnsi" w:hAnsi="Courier New" w:cs="Courier New"/>
          <w:sz w:val="24"/>
          <w:szCs w:val="24"/>
        </w:rPr>
        <w:t>06 de Janeiro de 2020</w:t>
      </w:r>
      <w:r w:rsidRPr="006F07F1">
        <w:rPr>
          <w:rFonts w:ascii="Courier New" w:eastAsiaTheme="minorHAnsi" w:hAnsi="Courier New" w:cs="Courier New"/>
          <w:sz w:val="24"/>
          <w:szCs w:val="24"/>
        </w:rPr>
        <w:t>.</w:t>
      </w: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Suspende os efeitos do Decreto 007/2017, que dispõe sobre as pessoas carentes e outras despesas no âmbito do Município de Sossego e dá outras providências. </w:t>
      </w: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Considerando que este ano de 2020 </w:t>
      </w:r>
      <w:proofErr w:type="gramStart"/>
      <w:r w:rsidRPr="006F07F1">
        <w:rPr>
          <w:rFonts w:ascii="Courier New" w:eastAsiaTheme="minorHAnsi" w:hAnsi="Courier New" w:cs="Courier New"/>
          <w:sz w:val="24"/>
          <w:szCs w:val="24"/>
        </w:rPr>
        <w:t>ser</w:t>
      </w:r>
      <w:proofErr w:type="gramEnd"/>
      <w:r w:rsidRPr="006F07F1">
        <w:rPr>
          <w:rFonts w:ascii="Courier New" w:eastAsiaTheme="minorHAnsi" w:hAnsi="Courier New" w:cs="Courier New"/>
          <w:sz w:val="24"/>
          <w:szCs w:val="24"/>
        </w:rPr>
        <w:t xml:space="preserve"> de eleições municipais; </w:t>
      </w: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>O Poder Executivo, com fundamento no artigo 30, inciso I, da Constituição Federal, cumulado com o artigo 5</w:t>
      </w:r>
      <w:r w:rsidR="00713206">
        <w:rPr>
          <w:rFonts w:ascii="Courier New" w:eastAsiaTheme="minorHAnsi" w:hAnsi="Courier New" w:cs="Courier New"/>
          <w:sz w:val="24"/>
          <w:szCs w:val="24"/>
        </w:rPr>
        <w:t>º</w:t>
      </w:r>
      <w:r w:rsidRPr="006F07F1">
        <w:rPr>
          <w:rFonts w:ascii="Courier New" w:eastAsiaTheme="minorHAnsi" w:hAnsi="Courier New" w:cs="Courier New"/>
          <w:sz w:val="24"/>
          <w:szCs w:val="24"/>
        </w:rPr>
        <w:t xml:space="preserve"> da Lei n</w:t>
      </w:r>
      <w:r w:rsidR="00713206">
        <w:rPr>
          <w:rFonts w:ascii="Courier New" w:eastAsiaTheme="minorHAnsi" w:hAnsi="Courier New" w:cs="Courier New"/>
          <w:sz w:val="24"/>
          <w:szCs w:val="24"/>
        </w:rPr>
        <w:t>º</w:t>
      </w:r>
      <w:r w:rsidRPr="006F07F1">
        <w:rPr>
          <w:rFonts w:ascii="Courier New" w:eastAsiaTheme="minorHAnsi" w:hAnsi="Courier New" w:cs="Courier New"/>
          <w:sz w:val="24"/>
          <w:szCs w:val="24"/>
        </w:rPr>
        <w:t xml:space="preserve"> </w:t>
      </w:r>
      <w:proofErr w:type="gramStart"/>
      <w:r w:rsidR="00713206">
        <w:rPr>
          <w:rFonts w:ascii="Courier New" w:eastAsiaTheme="minorHAnsi" w:hAnsi="Courier New" w:cs="Courier New"/>
          <w:sz w:val="24"/>
          <w:szCs w:val="24"/>
        </w:rPr>
        <w:t>0</w:t>
      </w:r>
      <w:r w:rsidRPr="006F07F1">
        <w:rPr>
          <w:rFonts w:ascii="Courier New" w:eastAsiaTheme="minorHAnsi" w:hAnsi="Courier New" w:cs="Courier New"/>
          <w:sz w:val="24"/>
          <w:szCs w:val="24"/>
        </w:rPr>
        <w:t>62/2001</w:t>
      </w:r>
      <w:proofErr w:type="gramEnd"/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DECRETA: </w:t>
      </w:r>
      <w:bookmarkStart w:id="0" w:name="_GoBack"/>
      <w:bookmarkEnd w:id="0"/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>Art. 1</w:t>
      </w:r>
      <w:r w:rsidR="00713206">
        <w:rPr>
          <w:rFonts w:ascii="Courier New" w:eastAsiaTheme="minorHAnsi" w:hAnsi="Courier New" w:cs="Courier New"/>
          <w:sz w:val="24"/>
          <w:szCs w:val="24"/>
        </w:rPr>
        <w:t xml:space="preserve">º </w:t>
      </w:r>
      <w:r w:rsidRPr="006F07F1">
        <w:rPr>
          <w:rFonts w:ascii="Courier New" w:eastAsiaTheme="minorHAnsi" w:hAnsi="Courier New" w:cs="Courier New"/>
          <w:sz w:val="24"/>
          <w:szCs w:val="24"/>
        </w:rPr>
        <w:t>- Ficam su</w:t>
      </w:r>
      <w:r w:rsidR="00713206">
        <w:rPr>
          <w:rFonts w:ascii="Courier New" w:eastAsiaTheme="minorHAnsi" w:hAnsi="Courier New" w:cs="Courier New"/>
          <w:sz w:val="24"/>
          <w:szCs w:val="24"/>
        </w:rPr>
        <w:t>spensos os efeitos do DECRETO Nº 007</w:t>
      </w:r>
      <w:r w:rsidRPr="006F07F1">
        <w:rPr>
          <w:rFonts w:ascii="Courier New" w:eastAsiaTheme="minorHAnsi" w:hAnsi="Courier New" w:cs="Courier New"/>
          <w:sz w:val="24"/>
          <w:szCs w:val="24"/>
        </w:rPr>
        <w:t xml:space="preserve"> /2017.</w:t>
      </w: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Art. </w:t>
      </w:r>
      <w:r w:rsidR="00713206">
        <w:rPr>
          <w:rFonts w:ascii="Courier New" w:eastAsiaTheme="minorHAnsi" w:hAnsi="Courier New" w:cs="Courier New"/>
          <w:sz w:val="24"/>
          <w:szCs w:val="24"/>
        </w:rPr>
        <w:t xml:space="preserve">2º </w:t>
      </w:r>
      <w:r w:rsidRPr="006F07F1">
        <w:rPr>
          <w:rFonts w:ascii="Courier New" w:eastAsiaTheme="minorHAnsi" w:hAnsi="Courier New" w:cs="Courier New"/>
          <w:sz w:val="24"/>
          <w:szCs w:val="24"/>
        </w:rPr>
        <w:t xml:space="preserve">- Revogadas as disposições em contrário, esse decreto entra em vigor na data de sua publicação. </w:t>
      </w: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713206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 xml:space="preserve">Art. </w:t>
      </w:r>
      <w:r w:rsidR="00713206">
        <w:rPr>
          <w:rFonts w:ascii="Courier New" w:eastAsiaTheme="minorHAnsi" w:hAnsi="Courier New" w:cs="Courier New"/>
          <w:sz w:val="24"/>
          <w:szCs w:val="24"/>
        </w:rPr>
        <w:t xml:space="preserve">3º </w:t>
      </w:r>
      <w:r w:rsidRPr="006F07F1">
        <w:rPr>
          <w:rFonts w:ascii="Courier New" w:eastAsiaTheme="minorHAnsi" w:hAnsi="Courier New" w:cs="Courier New"/>
          <w:sz w:val="24"/>
          <w:szCs w:val="24"/>
        </w:rPr>
        <w:t xml:space="preserve">- Publique-se e cumpra-se. </w:t>
      </w: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HAnsi" w:hAnsi="Courier New" w:cs="Courier New"/>
          <w:sz w:val="24"/>
          <w:szCs w:val="24"/>
        </w:rPr>
      </w:pPr>
    </w:p>
    <w:p w:rsidR="006F07F1" w:rsidRPr="006F07F1" w:rsidRDefault="006F07F1" w:rsidP="006F07F1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Theme="minorHAnsi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>LUSINEIDE OLIVEIRA LIMA ALMEIDA</w:t>
      </w:r>
    </w:p>
    <w:p w:rsidR="005F312B" w:rsidRPr="006F07F1" w:rsidRDefault="006F07F1" w:rsidP="006F07F1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  <w:r w:rsidRPr="006F07F1">
        <w:rPr>
          <w:rFonts w:ascii="Courier New" w:eastAsiaTheme="minorHAnsi" w:hAnsi="Courier New" w:cs="Courier New"/>
          <w:sz w:val="24"/>
          <w:szCs w:val="24"/>
        </w:rPr>
        <w:t>PREFEITA</w:t>
      </w:r>
    </w:p>
    <w:sectPr w:rsidR="005F312B" w:rsidRPr="006F07F1" w:rsidSect="00D226FA">
      <w:headerReference w:type="default" r:id="rId7"/>
      <w:footerReference w:type="default" r:id="rId8"/>
      <w:pgSz w:w="11906" w:h="16838"/>
      <w:pgMar w:top="2410" w:right="1133" w:bottom="1417" w:left="1418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03D" w:rsidRDefault="00D3003D" w:rsidP="00D226FA">
      <w:pPr>
        <w:spacing w:after="0" w:line="240" w:lineRule="auto"/>
      </w:pPr>
      <w:r>
        <w:separator/>
      </w:r>
    </w:p>
  </w:endnote>
  <w:endnote w:type="continuationSeparator" w:id="0">
    <w:p w:rsidR="00D3003D" w:rsidRDefault="00D3003D" w:rsidP="00D2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03D" w:rsidRDefault="00D3003D">
    <w:pPr>
      <w:pStyle w:val="Rodap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2F42DBF" wp14:editId="4C8BD67F">
          <wp:simplePos x="0" y="0"/>
          <wp:positionH relativeFrom="column">
            <wp:posOffset>-895350</wp:posOffset>
          </wp:positionH>
          <wp:positionV relativeFrom="paragraph">
            <wp:posOffset>-118110</wp:posOffset>
          </wp:positionV>
          <wp:extent cx="7560310" cy="758825"/>
          <wp:effectExtent l="0" t="0" r="2540" b="317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 TIMB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03D" w:rsidRDefault="00D3003D" w:rsidP="00D226FA">
      <w:pPr>
        <w:spacing w:after="0" w:line="240" w:lineRule="auto"/>
      </w:pPr>
      <w:r>
        <w:separator/>
      </w:r>
    </w:p>
  </w:footnote>
  <w:footnote w:type="continuationSeparator" w:id="0">
    <w:p w:rsidR="00D3003D" w:rsidRDefault="00D3003D" w:rsidP="00D2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03D" w:rsidRDefault="00D3003D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3E57C351" wp14:editId="47ECCFFE">
          <wp:simplePos x="0" y="0"/>
          <wp:positionH relativeFrom="column">
            <wp:posOffset>-920115</wp:posOffset>
          </wp:positionH>
          <wp:positionV relativeFrom="paragraph">
            <wp:posOffset>9525</wp:posOffset>
          </wp:positionV>
          <wp:extent cx="7587398" cy="14097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RIO TIMB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398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FA"/>
    <w:rsid w:val="00396656"/>
    <w:rsid w:val="005E16EB"/>
    <w:rsid w:val="005F312B"/>
    <w:rsid w:val="006F07F1"/>
    <w:rsid w:val="00713206"/>
    <w:rsid w:val="008666FD"/>
    <w:rsid w:val="00D226FA"/>
    <w:rsid w:val="00D3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FA"/>
    <w:rPr>
      <w:rFonts w:ascii="Calibri" w:eastAsia="Calibri" w:hAnsi="Calibri" w:cs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226F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26F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D226FA"/>
  </w:style>
  <w:style w:type="paragraph" w:styleId="Rodap">
    <w:name w:val="footer"/>
    <w:basedOn w:val="Normal"/>
    <w:link w:val="Rodap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D226FA"/>
  </w:style>
  <w:style w:type="paragraph" w:styleId="Textodebalo">
    <w:name w:val="Balloon Text"/>
    <w:basedOn w:val="Normal"/>
    <w:link w:val="TextodebaloChar"/>
    <w:uiPriority w:val="99"/>
    <w:semiHidden/>
    <w:unhideWhenUsed/>
    <w:rsid w:val="00D226F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6FA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D226F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26F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6FA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6FA"/>
    <w:rPr>
      <w:rFonts w:ascii="Calibri" w:eastAsia="Calibri" w:hAnsi="Calibri" w:cs="Times New Roman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6FA"/>
    <w:rPr>
      <w:rFonts w:ascii="Calibri" w:eastAsia="Calibri" w:hAnsi="Calibri" w:cs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D226F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26F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D226FA"/>
  </w:style>
  <w:style w:type="paragraph" w:styleId="Rodap">
    <w:name w:val="footer"/>
    <w:basedOn w:val="Normal"/>
    <w:link w:val="RodapChar"/>
    <w:uiPriority w:val="99"/>
    <w:unhideWhenUsed/>
    <w:rsid w:val="00D226FA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D226FA"/>
  </w:style>
  <w:style w:type="paragraph" w:styleId="Textodebalo">
    <w:name w:val="Balloon Text"/>
    <w:basedOn w:val="Normal"/>
    <w:link w:val="TextodebaloChar"/>
    <w:uiPriority w:val="99"/>
    <w:semiHidden/>
    <w:unhideWhenUsed/>
    <w:rsid w:val="00D226FA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26FA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semiHidden/>
    <w:rsid w:val="00D226FA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26FA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226FA"/>
    <w:pPr>
      <w:spacing w:after="120" w:line="480" w:lineRule="auto"/>
      <w:ind w:left="283"/>
    </w:pPr>
    <w:rPr>
      <w:lang w:val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226FA"/>
    <w:rPr>
      <w:rFonts w:ascii="Calibri" w:eastAsia="Calibri" w:hAnsi="Calibri" w:cs="Times New Roman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Cliente</cp:lastModifiedBy>
  <cp:revision>2</cp:revision>
  <cp:lastPrinted>2020-01-31T14:59:00Z</cp:lastPrinted>
  <dcterms:created xsi:type="dcterms:W3CDTF">2020-02-13T13:10:00Z</dcterms:created>
  <dcterms:modified xsi:type="dcterms:W3CDTF">2020-02-13T13:10:00Z</dcterms:modified>
</cp:coreProperties>
</file>